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45" w:rsidRDefault="00006A45">
      <w:pPr>
        <w:spacing w:before="280" w:after="280"/>
        <w:jc w:val="both"/>
      </w:pPr>
    </w:p>
    <w:p w:rsidR="00006A45" w:rsidRDefault="00946120">
      <w:pPr>
        <w:jc w:val="center"/>
      </w:pPr>
      <w:r>
        <w:rPr>
          <w:rFonts w:ascii="Book Antiqua" w:hAnsi="Book Antiqua" w:cs="Arial"/>
          <w:b/>
          <w:sz w:val="26"/>
          <w:szCs w:val="26"/>
        </w:rPr>
        <w:t>PROJETO DE LEI N.º   /2021</w:t>
      </w:r>
    </w:p>
    <w:p w:rsidR="00006A45" w:rsidRDefault="00946120">
      <w:pPr>
        <w:ind w:left="3686"/>
        <w:jc w:val="both"/>
        <w:rPr>
          <w:rFonts w:ascii="Book Antiqua" w:hAnsi="Book Antiqua" w:cs="Arial"/>
        </w:rPr>
      </w:pPr>
      <w:r>
        <w:rPr>
          <w:rFonts w:ascii="Book Antiqua" w:hAnsi="Book Antiqua" w:cs="Arial"/>
        </w:rPr>
        <w:t>Dispõe sobre a divulgação de procedimentos de descarte de corpos de animais mortos no Município de João Pessoa, e ainda, criação do crematório animal e dá outras providências.</w:t>
      </w:r>
    </w:p>
    <w:p w:rsidR="00006A45" w:rsidRDefault="00006A45">
      <w:pPr>
        <w:jc w:val="both"/>
        <w:rPr>
          <w:rFonts w:ascii="Book Antiqua" w:hAnsi="Book Antiqua" w:cs="Arial"/>
        </w:rPr>
      </w:pPr>
      <w:bookmarkStart w:id="0" w:name="_GoBack"/>
      <w:bookmarkEnd w:id="0"/>
    </w:p>
    <w:p w:rsidR="00006A45" w:rsidRDefault="00006A45">
      <w:pPr>
        <w:jc w:val="both"/>
        <w:rPr>
          <w:rFonts w:ascii="Book Antiqua" w:hAnsi="Book Antiqua" w:cs="Arial"/>
        </w:rPr>
      </w:pPr>
    </w:p>
    <w:p w:rsidR="00006A45" w:rsidRDefault="00946120">
      <w:pPr>
        <w:jc w:val="both"/>
        <w:rPr>
          <w:rFonts w:ascii="Book Antiqua" w:hAnsi="Book Antiqua" w:cs="Arial"/>
          <w:b/>
          <w:sz w:val="26"/>
          <w:szCs w:val="26"/>
        </w:rPr>
      </w:pPr>
      <w:r>
        <w:rPr>
          <w:rFonts w:ascii="Book Antiqua" w:hAnsi="Book Antiqua" w:cs="Arial"/>
          <w:b/>
          <w:sz w:val="26"/>
          <w:szCs w:val="26"/>
        </w:rPr>
        <w:t>A CÂMARA MUNICIPAL DE JOÃO PESSOA DECRETA:</w:t>
      </w:r>
    </w:p>
    <w:p w:rsidR="00006A45" w:rsidRDefault="00006A45">
      <w:pPr>
        <w:jc w:val="both"/>
        <w:rPr>
          <w:rFonts w:ascii="Book Antiqua" w:hAnsi="Book Antiqua" w:cs="Arial"/>
        </w:rPr>
      </w:pP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 xml:space="preserve">Art. </w:t>
      </w:r>
      <w:r>
        <w:rPr>
          <w:rFonts w:ascii="Book Antiqua" w:hAnsi="Book Antiqua" w:cs="Arial"/>
        </w:rPr>
        <w:t>1º O Poder Executivo através de seu Órgão competente fará a divulgação de procedimentos de descarte de corpos de animais mortos no Município de João Pessoa, durante todo o mês de outubro de cada ano.</w:t>
      </w: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Parágrafo único. O Poder Executivo através de seu organi</w:t>
      </w:r>
      <w:r>
        <w:rPr>
          <w:rFonts w:ascii="Book Antiqua" w:hAnsi="Book Antiqua" w:cs="Arial"/>
        </w:rPr>
        <w:t>smo competente deverá informar ao munícipe quanto ao descarte correto dos corpos de seus animais de estimação no ato de seu falecimento, bem como as consequências ao município e ao meio ambiente causados pelo descarte incorreto.</w:t>
      </w: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 xml:space="preserve">Art. 2º O órgão competente </w:t>
      </w:r>
      <w:r>
        <w:rPr>
          <w:rFonts w:ascii="Book Antiqua" w:hAnsi="Book Antiqua" w:cs="Arial"/>
        </w:rPr>
        <w:t>do Poder Público Municipal a que faz alusão o Parágrafo único do artigo anterior, fica a critério do Chefe do Poder Executivo Municipal que baixará por Decreto Municipal a regulamentação desta Lei e a vinculação do órgão a Secretaria competente do Municípi</w:t>
      </w:r>
      <w:r>
        <w:rPr>
          <w:rFonts w:ascii="Book Antiqua" w:hAnsi="Book Antiqua" w:cs="Arial"/>
        </w:rPr>
        <w:t>o.</w:t>
      </w: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Art. 3º Os locais específicos de ações e divulgação deverão ser preestabelecidos pelo Poder Executivo através de sua Secretaria de Saúde, que deverá também formular o conteúdo a ser divulgado conforme as leis do município.</w:t>
      </w: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Parágrafo único. O presente ma</w:t>
      </w:r>
      <w:r>
        <w:rPr>
          <w:rFonts w:ascii="Book Antiqua" w:hAnsi="Book Antiqua" w:cs="Arial"/>
        </w:rPr>
        <w:t>terial também deverá conter os locais de cremação ou de atividade gratuita ofertado pelo setor público oferecidos pelo município, que deverá ser criado para atender as demandas obrigatórias em benefício da saúde da população e do próprio meio ambiente e, p</w:t>
      </w:r>
      <w:r>
        <w:rPr>
          <w:rFonts w:ascii="Book Antiqua" w:hAnsi="Book Antiqua" w:cs="Arial"/>
        </w:rPr>
        <w:t xml:space="preserve">odendo ser explorado por empresa privada, </w:t>
      </w:r>
      <w:r>
        <w:rPr>
          <w:rFonts w:ascii="Book Antiqua" w:hAnsi="Book Antiqua" w:cs="Arial"/>
        </w:rPr>
        <w:lastRenderedPageBreak/>
        <w:t>com exploração devidamente autorizado pelo Poder Público Municipal com todas as regras inerentes a concessão de serviço público.</w:t>
      </w: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Art. 4º As despesas decorrentes da execução desta lei correrão por conta das dotações</w:t>
      </w:r>
      <w:r>
        <w:rPr>
          <w:rFonts w:ascii="Book Antiqua" w:hAnsi="Book Antiqua" w:cs="Arial"/>
        </w:rPr>
        <w:t xml:space="preserve"> orçamentárias próprias, suplementares se necessário.</w:t>
      </w: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Art. 5º O Poder Executivo regulamentará esta lei, no que couber, no prazo máximo de 120 (cento e vinte) dias a contar da data de sua publicação.</w:t>
      </w: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Art. 6º Esta lei entra em vigor na data de sua publicação</w:t>
      </w:r>
      <w:r>
        <w:rPr>
          <w:rFonts w:ascii="Book Antiqua" w:hAnsi="Book Antiqua" w:cs="Arial"/>
        </w:rPr>
        <w:t xml:space="preserve">. </w:t>
      </w:r>
    </w:p>
    <w:p w:rsidR="00006A45" w:rsidRDefault="00946120">
      <w:pPr>
        <w:spacing w:beforeAutospacing="0" w:afterAutospacing="0" w:line="276" w:lineRule="auto"/>
        <w:ind w:firstLine="1418"/>
        <w:jc w:val="both"/>
        <w:rPr>
          <w:rFonts w:ascii="Book Antiqua" w:hAnsi="Book Antiqua" w:cs="Arial"/>
        </w:rPr>
      </w:pPr>
      <w:r>
        <w:rPr>
          <w:rFonts w:ascii="Book Antiqua" w:hAnsi="Book Antiqua" w:cs="Arial"/>
        </w:rPr>
        <w:t>Art. 7º Revogam-se as disposições em contrário.</w:t>
      </w:r>
    </w:p>
    <w:p w:rsidR="00006A45" w:rsidRDefault="00006A45">
      <w:pPr>
        <w:spacing w:beforeAutospacing="0" w:afterAutospacing="0"/>
        <w:jc w:val="both"/>
        <w:rPr>
          <w:rFonts w:ascii="Book Antiqua" w:hAnsi="Book Antiqua" w:cs="Arial"/>
        </w:rPr>
      </w:pPr>
    </w:p>
    <w:p w:rsidR="00006A45" w:rsidRDefault="00946120">
      <w:pPr>
        <w:spacing w:beforeAutospacing="0" w:afterAutospacing="0"/>
        <w:ind w:firstLine="1418"/>
        <w:jc w:val="both"/>
        <w:rPr>
          <w:rFonts w:ascii="Book Antiqua" w:hAnsi="Book Antiqua" w:cs="Arial"/>
        </w:rPr>
      </w:pPr>
      <w:r>
        <w:rPr>
          <w:rFonts w:ascii="Book Antiqua" w:hAnsi="Book Antiqua" w:cs="Arial"/>
        </w:rPr>
        <w:t>Sala das Sessões da Câmara Municipal de João Pessoa – “Casa Napoleão Laureano”, _____ de _________ de 2021.</w:t>
      </w:r>
    </w:p>
    <w:p w:rsidR="00006A45" w:rsidRDefault="00006A45">
      <w:pPr>
        <w:spacing w:beforeAutospacing="0" w:afterAutospacing="0"/>
        <w:jc w:val="both"/>
        <w:rPr>
          <w:rFonts w:ascii="Book Antiqua" w:hAnsi="Book Antiqua" w:cs="Arial"/>
        </w:rPr>
      </w:pPr>
    </w:p>
    <w:p w:rsidR="00006A45" w:rsidRDefault="00006A45">
      <w:pPr>
        <w:spacing w:beforeAutospacing="0" w:afterAutospacing="0"/>
        <w:jc w:val="both"/>
        <w:rPr>
          <w:rFonts w:ascii="Book Antiqua" w:hAnsi="Book Antiqua" w:cs="Arial"/>
        </w:rPr>
      </w:pPr>
    </w:p>
    <w:p w:rsidR="00006A45" w:rsidRDefault="00006A45">
      <w:pPr>
        <w:spacing w:beforeAutospacing="0" w:afterAutospacing="0"/>
        <w:jc w:val="both"/>
        <w:rPr>
          <w:rFonts w:ascii="Book Antiqua" w:hAnsi="Book Antiqua" w:cs="Arial"/>
        </w:rPr>
      </w:pPr>
    </w:p>
    <w:p w:rsidR="00006A45" w:rsidRDefault="00946120">
      <w:pPr>
        <w:spacing w:beforeAutospacing="0" w:afterAutospacing="0"/>
        <w:jc w:val="center"/>
        <w:rPr>
          <w:rFonts w:ascii="Book Antiqua" w:hAnsi="Book Antiqua" w:cs="Arial"/>
          <w:b/>
        </w:rPr>
      </w:pPr>
      <w:r>
        <w:rPr>
          <w:rFonts w:ascii="Book Antiqua" w:hAnsi="Book Antiqua" w:cs="Arial"/>
          <w:b/>
        </w:rPr>
        <w:t xml:space="preserve">BISPO JOSÉ LUIZ </w:t>
      </w:r>
    </w:p>
    <w:p w:rsidR="00006A45" w:rsidRDefault="00946120">
      <w:pPr>
        <w:spacing w:beforeAutospacing="0" w:afterAutospacing="0"/>
        <w:jc w:val="center"/>
      </w:pPr>
      <w:r>
        <w:rPr>
          <w:rFonts w:ascii="Book Antiqua" w:hAnsi="Book Antiqua" w:cs="Arial"/>
          <w:b/>
        </w:rPr>
        <w:t>VEREADOR REPUBLICANOS</w:t>
      </w:r>
    </w:p>
    <w:p w:rsidR="00006A45" w:rsidRDefault="00006A45">
      <w:pPr>
        <w:spacing w:beforeAutospacing="0" w:afterAutospacing="0"/>
        <w:jc w:val="center"/>
        <w:rPr>
          <w:rFonts w:ascii="Book Antiqua" w:hAnsi="Book Antiqua" w:cs="Arial"/>
          <w:b/>
        </w:rPr>
      </w:pPr>
    </w:p>
    <w:p w:rsidR="00006A45" w:rsidRDefault="00006A45">
      <w:pPr>
        <w:spacing w:beforeAutospacing="0" w:afterAutospacing="0"/>
        <w:jc w:val="center"/>
        <w:rPr>
          <w:rFonts w:ascii="Book Antiqua" w:hAnsi="Book Antiqua" w:cs="Arial"/>
          <w:b/>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006A45">
      <w:pPr>
        <w:spacing w:beforeAutospacing="0" w:afterAutospacing="0"/>
        <w:jc w:val="center"/>
        <w:rPr>
          <w:rFonts w:ascii="Book Antiqua" w:hAnsi="Book Antiqua" w:cs="Arial"/>
          <w:b/>
          <w:sz w:val="26"/>
          <w:szCs w:val="26"/>
        </w:rPr>
      </w:pPr>
    </w:p>
    <w:p w:rsidR="00006A45" w:rsidRDefault="00946120">
      <w:pPr>
        <w:spacing w:beforeAutospacing="0" w:afterAutospacing="0"/>
        <w:jc w:val="center"/>
        <w:rPr>
          <w:rFonts w:ascii="Book Antiqua" w:hAnsi="Book Antiqua" w:cs="Arial"/>
          <w:b/>
          <w:sz w:val="26"/>
          <w:szCs w:val="26"/>
        </w:rPr>
      </w:pPr>
      <w:r>
        <w:rPr>
          <w:rFonts w:ascii="Book Antiqua" w:hAnsi="Book Antiqua" w:cs="Arial"/>
          <w:b/>
          <w:sz w:val="26"/>
          <w:szCs w:val="26"/>
        </w:rPr>
        <w:t xml:space="preserve">JUSTIFICATIVA  </w:t>
      </w:r>
    </w:p>
    <w:p w:rsidR="00006A45" w:rsidRDefault="00006A45">
      <w:pPr>
        <w:spacing w:beforeAutospacing="0" w:afterAutospacing="0"/>
        <w:jc w:val="center"/>
        <w:rPr>
          <w:rFonts w:ascii="Book Antiqua" w:hAnsi="Book Antiqua" w:cs="Arial"/>
          <w:b/>
          <w:sz w:val="26"/>
          <w:szCs w:val="26"/>
        </w:rPr>
      </w:pPr>
    </w:p>
    <w:p w:rsidR="00006A45" w:rsidRDefault="00946120">
      <w:pPr>
        <w:spacing w:beforeAutospacing="0" w:afterAutospacing="0"/>
        <w:ind w:firstLine="1418"/>
        <w:jc w:val="both"/>
        <w:rPr>
          <w:rFonts w:ascii="Book Antiqua" w:hAnsi="Book Antiqua" w:cs="Arial"/>
        </w:rPr>
      </w:pPr>
      <w:r>
        <w:rPr>
          <w:rFonts w:ascii="Book Antiqua" w:hAnsi="Book Antiqua" w:cs="Arial"/>
        </w:rPr>
        <w:t xml:space="preserve">O </w:t>
      </w:r>
      <w:r>
        <w:rPr>
          <w:rFonts w:ascii="Book Antiqua" w:hAnsi="Book Antiqua" w:cs="Arial"/>
        </w:rPr>
        <w:t>presente projeto de lei visa informar o munícipe quanto ao descarte dos corpos dos animais de estimação na ocasião de sua morte.</w:t>
      </w:r>
    </w:p>
    <w:p w:rsidR="00006A45" w:rsidRDefault="00946120">
      <w:pPr>
        <w:spacing w:beforeAutospacing="0" w:afterAutospacing="0"/>
        <w:ind w:firstLine="1418"/>
        <w:jc w:val="both"/>
        <w:rPr>
          <w:rFonts w:ascii="Book Antiqua" w:hAnsi="Book Antiqua" w:cs="Arial"/>
        </w:rPr>
      </w:pPr>
      <w:r>
        <w:rPr>
          <w:rFonts w:ascii="Book Antiqua" w:hAnsi="Book Antiqua" w:cs="Arial"/>
        </w:rPr>
        <w:t xml:space="preserve">O lixo das grandes cidades acumula problemas, que em localidades menores nem chegam a ser notados. </w:t>
      </w:r>
    </w:p>
    <w:p w:rsidR="00006A45" w:rsidRDefault="00946120">
      <w:pPr>
        <w:spacing w:beforeAutospacing="0" w:afterAutospacing="0"/>
        <w:ind w:firstLine="1418"/>
        <w:jc w:val="both"/>
        <w:rPr>
          <w:rFonts w:ascii="Book Antiqua" w:hAnsi="Book Antiqua" w:cs="Arial"/>
        </w:rPr>
      </w:pPr>
      <w:r>
        <w:rPr>
          <w:rFonts w:ascii="Book Antiqua" w:hAnsi="Book Antiqua" w:cs="Arial"/>
        </w:rPr>
        <w:t>É o caso de carcaças de ani</w:t>
      </w:r>
      <w:r>
        <w:rPr>
          <w:rFonts w:ascii="Book Antiqua" w:hAnsi="Book Antiqua" w:cs="Arial"/>
        </w:rPr>
        <w:t xml:space="preserve">mais - gatos, cachorros, aves, cavalos e outros animais de estimação - recolhidas nas ruas, provenientes de clínicas veterinárias ou depositadas em lixões e aterros por particulares. </w:t>
      </w:r>
    </w:p>
    <w:p w:rsidR="00006A45" w:rsidRDefault="00946120">
      <w:pPr>
        <w:spacing w:beforeAutospacing="0" w:afterAutospacing="0"/>
        <w:ind w:firstLine="1418"/>
        <w:jc w:val="both"/>
        <w:rPr>
          <w:rFonts w:ascii="Book Antiqua" w:hAnsi="Book Antiqua" w:cs="Arial"/>
        </w:rPr>
      </w:pPr>
      <w:r>
        <w:rPr>
          <w:rFonts w:ascii="Book Antiqua" w:hAnsi="Book Antiqua" w:cs="Arial"/>
        </w:rPr>
        <w:t>Numa cidade pequena, onde as casas ainda têm quintais, existe espaço púb</w:t>
      </w:r>
      <w:r>
        <w:rPr>
          <w:rFonts w:ascii="Book Antiqua" w:hAnsi="Book Antiqua" w:cs="Arial"/>
        </w:rPr>
        <w:t>lico e o número de carcaças é pequeno, a solução mais comum é enterrar. Mas numa Cidade crescente como João Pessoa, onde só o recolhimento feito pela prefeitura nas ruas, chega a uma centena de quilogramas de carcaças, e este problema assume uma outra dime</w:t>
      </w:r>
      <w:r>
        <w:rPr>
          <w:rFonts w:ascii="Book Antiqua" w:hAnsi="Book Antiqua" w:cs="Arial"/>
        </w:rPr>
        <w:t xml:space="preserve">nsão, com riscos de contaminação biológica muito maiores. </w:t>
      </w:r>
    </w:p>
    <w:p w:rsidR="00006A45" w:rsidRDefault="00946120">
      <w:pPr>
        <w:spacing w:beforeAutospacing="0" w:afterAutospacing="0"/>
        <w:ind w:firstLine="1418"/>
        <w:jc w:val="both"/>
        <w:rPr>
          <w:rFonts w:ascii="Book Antiqua" w:hAnsi="Book Antiqua" w:cs="Arial"/>
        </w:rPr>
      </w:pPr>
      <w:r>
        <w:rPr>
          <w:rFonts w:ascii="Book Antiqua" w:hAnsi="Book Antiqua" w:cs="Arial"/>
        </w:rPr>
        <w:t>"Um dos riscos é a disseminação de mais de 20 tipos de zoonoses, ou seja, doenças de animais que afetam também o homem, como leptospirose, hepatite, brucelose, toxoplasmose, etc", diz o veterinário</w:t>
      </w:r>
      <w:r>
        <w:rPr>
          <w:rFonts w:ascii="Book Antiqua" w:hAnsi="Book Antiqua" w:cs="Arial"/>
        </w:rPr>
        <w:t xml:space="preserve"> Carlos Alberto Molina, da Delc Ambiental, empresa que presta serviços de incineração no Estado de São Paulo. </w:t>
      </w:r>
    </w:p>
    <w:p w:rsidR="00006A45" w:rsidRDefault="00946120">
      <w:pPr>
        <w:spacing w:beforeAutospacing="0" w:afterAutospacing="0"/>
        <w:ind w:firstLine="1418"/>
        <w:jc w:val="both"/>
        <w:rPr>
          <w:rFonts w:ascii="Book Antiqua" w:hAnsi="Book Antiqua" w:cs="Arial"/>
        </w:rPr>
      </w:pPr>
      <w:r>
        <w:rPr>
          <w:rFonts w:ascii="Book Antiqua" w:hAnsi="Book Antiqua" w:cs="Arial"/>
        </w:rPr>
        <w:t>Segundo ele, o animal em decomposição é um meio de cultura de bactérias, vírus, fungos e verminoses, que podem ser carreados até o lençol freátic</w:t>
      </w:r>
      <w:r>
        <w:rPr>
          <w:rFonts w:ascii="Book Antiqua" w:hAnsi="Book Antiqua" w:cs="Arial"/>
        </w:rPr>
        <w:t xml:space="preserve">o, contaminando solo e água, ou podem ser transmitidos por insetos vetores, como as moscas, e para outros animais, que eventualmente entrem em contato com as carcaças. </w:t>
      </w:r>
    </w:p>
    <w:p w:rsidR="00006A45" w:rsidRDefault="00946120">
      <w:pPr>
        <w:spacing w:beforeAutospacing="0" w:afterAutospacing="0"/>
        <w:ind w:firstLine="1418"/>
        <w:jc w:val="both"/>
        <w:rPr>
          <w:rFonts w:ascii="Book Antiqua" w:hAnsi="Book Antiqua" w:cs="Arial"/>
        </w:rPr>
      </w:pPr>
      <w:r>
        <w:rPr>
          <w:rFonts w:ascii="Book Antiqua" w:hAnsi="Book Antiqua" w:cs="Arial"/>
        </w:rPr>
        <w:t>A ocorrência de bernes, bicheiras e miíases também está associada à contaminação biológ</w:t>
      </w:r>
      <w:r>
        <w:rPr>
          <w:rFonts w:ascii="Book Antiqua" w:hAnsi="Book Antiqua" w:cs="Arial"/>
        </w:rPr>
        <w:t xml:space="preserve">ica. </w:t>
      </w:r>
    </w:p>
    <w:p w:rsidR="00006A45" w:rsidRDefault="00946120">
      <w:pPr>
        <w:spacing w:beforeAutospacing="0" w:afterAutospacing="0"/>
        <w:ind w:firstLine="1418"/>
        <w:jc w:val="both"/>
        <w:rPr>
          <w:rFonts w:ascii="Book Antiqua" w:hAnsi="Book Antiqua" w:cs="Arial"/>
        </w:rPr>
      </w:pPr>
      <w:r>
        <w:rPr>
          <w:rFonts w:ascii="Book Antiqua" w:hAnsi="Book Antiqua" w:cs="Arial"/>
        </w:rPr>
        <w:t xml:space="preserve">Muitas vezes a pessoa mora num apartamento e não sabe a quem encaminhar o animal de estimação, que morreu, por isso acaba colocando num saco plástico, no lixo comum. </w:t>
      </w:r>
    </w:p>
    <w:p w:rsidR="00006A45" w:rsidRDefault="00946120">
      <w:pPr>
        <w:spacing w:beforeAutospacing="0" w:afterAutospacing="0"/>
        <w:ind w:firstLine="1418"/>
        <w:jc w:val="both"/>
        <w:rPr>
          <w:rFonts w:ascii="Book Antiqua" w:hAnsi="Book Antiqua" w:cs="Arial"/>
        </w:rPr>
      </w:pPr>
      <w:r>
        <w:rPr>
          <w:rFonts w:ascii="Book Antiqua" w:hAnsi="Book Antiqua" w:cs="Arial"/>
        </w:rPr>
        <w:lastRenderedPageBreak/>
        <w:t>O correto seria encaminhar a carcaça separadamente a uma clínica veterinária, que v</w:t>
      </w:r>
      <w:r>
        <w:rPr>
          <w:rFonts w:ascii="Book Antiqua" w:hAnsi="Book Antiqua" w:cs="Arial"/>
        </w:rPr>
        <w:t>ai examinar o animal e fornecer um atestado da existência ou não de zoonoses, ou levar diretamente à empresa pública de lixo, que, no caso lá de São Paulo, é a Amlurb e em João Pessoa é a EMLUR.</w:t>
      </w:r>
    </w:p>
    <w:p w:rsidR="00006A45" w:rsidRDefault="00946120">
      <w:pPr>
        <w:spacing w:beforeAutospacing="0" w:afterAutospacing="0"/>
        <w:ind w:firstLine="1418"/>
        <w:jc w:val="both"/>
        <w:rPr>
          <w:rFonts w:ascii="Book Antiqua" w:hAnsi="Book Antiqua" w:cs="Arial"/>
        </w:rPr>
      </w:pPr>
      <w:r>
        <w:rPr>
          <w:rFonts w:ascii="Book Antiqua" w:hAnsi="Book Antiqua" w:cs="Arial"/>
        </w:rPr>
        <w:t>Recomendamos a mesma coisa para o caso de animais atropelados</w:t>
      </w:r>
      <w:r>
        <w:rPr>
          <w:rFonts w:ascii="Book Antiqua" w:hAnsi="Book Antiqua" w:cs="Arial"/>
        </w:rPr>
        <w:t xml:space="preserve">: a população deve entrar em contato direto com a limpeza pública, que vai recolher o animal na rua e higienizar o local, de modo a diminuir os riscos de contaminação. </w:t>
      </w:r>
    </w:p>
    <w:p w:rsidR="00006A45" w:rsidRDefault="00946120">
      <w:pPr>
        <w:spacing w:beforeAutospacing="0" w:afterAutospacing="0"/>
        <w:ind w:firstLine="1418"/>
        <w:jc w:val="both"/>
        <w:rPr>
          <w:rFonts w:ascii="Book Antiqua" w:hAnsi="Book Antiqua" w:cs="Arial"/>
        </w:rPr>
      </w:pPr>
      <w:r>
        <w:rPr>
          <w:rFonts w:ascii="Book Antiqua" w:hAnsi="Book Antiqua" w:cs="Arial"/>
        </w:rPr>
        <w:t xml:space="preserve">Atualmente, como é feito esse serviço na Capital paraibana? Simplesmente não existe. </w:t>
      </w:r>
    </w:p>
    <w:p w:rsidR="00006A45" w:rsidRDefault="00946120">
      <w:pPr>
        <w:spacing w:beforeAutospacing="0" w:afterAutospacing="0"/>
        <w:ind w:firstLine="1418"/>
        <w:jc w:val="both"/>
        <w:rPr>
          <w:rFonts w:ascii="Book Antiqua" w:hAnsi="Book Antiqua" w:cs="Arial"/>
        </w:rPr>
      </w:pPr>
      <w:r>
        <w:rPr>
          <w:rFonts w:ascii="Book Antiqua" w:hAnsi="Book Antiqua" w:cs="Arial"/>
        </w:rPr>
        <w:t>P</w:t>
      </w:r>
      <w:r>
        <w:rPr>
          <w:rFonts w:ascii="Book Antiqua" w:hAnsi="Book Antiqua" w:cs="Arial"/>
        </w:rPr>
        <w:t>or isso, nós, como representantes do povo pessoense temos que acordar e fazer com que o Município de João Pessoa seja dotado de um serviço que venha a proporcionar saúde vida, e, um meio ambiente saudável para nossos filhos, netos e a toda uma geração futu</w:t>
      </w:r>
      <w:r>
        <w:rPr>
          <w:rFonts w:ascii="Book Antiqua" w:hAnsi="Book Antiqua" w:cs="Arial"/>
        </w:rPr>
        <w:t>ra que virá a ocupar os destinos de nossa terra.</w:t>
      </w:r>
    </w:p>
    <w:p w:rsidR="00006A45" w:rsidRDefault="00946120">
      <w:pPr>
        <w:spacing w:beforeAutospacing="0" w:afterAutospacing="0"/>
        <w:ind w:firstLine="1418"/>
        <w:jc w:val="both"/>
        <w:rPr>
          <w:rFonts w:ascii="Book Antiqua" w:hAnsi="Book Antiqua" w:cs="Arial"/>
        </w:rPr>
      </w:pPr>
      <w:r>
        <w:rPr>
          <w:rFonts w:ascii="Book Antiqua" w:hAnsi="Book Antiqua" w:cs="Arial"/>
        </w:rPr>
        <w:t>O mês de outubro foi escolhido para a realização deste evento devido ao dia 04 de outubro ser considerado o Dia Mundial dos Animais e também faz referência ao nascimento de São Francisco de Assis, em 4 de ou</w:t>
      </w:r>
      <w:r>
        <w:rPr>
          <w:rFonts w:ascii="Book Antiqua" w:hAnsi="Book Antiqua" w:cs="Arial"/>
        </w:rPr>
        <w:t>tubro de 1225, considerado pela Igreja Católica como o padroeiro da ecologia e protetor dos animais.</w:t>
      </w:r>
    </w:p>
    <w:p w:rsidR="00006A45" w:rsidRDefault="00946120">
      <w:pPr>
        <w:spacing w:beforeAutospacing="0" w:afterAutospacing="0"/>
        <w:ind w:firstLine="1418"/>
        <w:jc w:val="both"/>
        <w:rPr>
          <w:rFonts w:ascii="Book Antiqua" w:hAnsi="Book Antiqua" w:cs="Arial"/>
        </w:rPr>
      </w:pPr>
      <w:r>
        <w:rPr>
          <w:rFonts w:ascii="Book Antiqua" w:hAnsi="Book Antiqua" w:cs="Arial"/>
        </w:rPr>
        <w:t>Pelos motivos acima apresentados solicito aos nobres pares a aprovação do presente projeto de lei.</w:t>
      </w:r>
    </w:p>
    <w:p w:rsidR="00006A45" w:rsidRDefault="00006A45">
      <w:pPr>
        <w:spacing w:beforeAutospacing="0" w:afterAutospacing="0"/>
        <w:ind w:firstLine="1418"/>
        <w:jc w:val="both"/>
        <w:rPr>
          <w:rFonts w:ascii="Book Antiqua" w:hAnsi="Book Antiqua" w:cs="Arial"/>
        </w:rPr>
      </w:pPr>
    </w:p>
    <w:p w:rsidR="00006A45" w:rsidRDefault="00946120">
      <w:pPr>
        <w:spacing w:beforeAutospacing="0" w:afterAutospacing="0"/>
        <w:ind w:firstLine="1418"/>
        <w:jc w:val="both"/>
        <w:rPr>
          <w:rFonts w:ascii="Book Antiqua" w:hAnsi="Book Antiqua" w:cs="Arial"/>
        </w:rPr>
      </w:pPr>
      <w:r>
        <w:rPr>
          <w:rFonts w:ascii="Book Antiqua" w:hAnsi="Book Antiqua" w:cs="Arial"/>
        </w:rPr>
        <w:t>Sala das Sessões da Câmara Municipal de João Pessoa – “</w:t>
      </w:r>
      <w:r>
        <w:rPr>
          <w:rFonts w:ascii="Book Antiqua" w:hAnsi="Book Antiqua" w:cs="Arial"/>
        </w:rPr>
        <w:t>Casa Napoleão Laureano”, _____ de julho de 2021.</w:t>
      </w:r>
    </w:p>
    <w:p w:rsidR="00006A45" w:rsidRDefault="00006A45">
      <w:pPr>
        <w:spacing w:beforeAutospacing="0" w:afterAutospacing="0"/>
        <w:jc w:val="both"/>
        <w:rPr>
          <w:rFonts w:ascii="Book Antiqua" w:hAnsi="Book Antiqua" w:cs="Arial"/>
        </w:rPr>
      </w:pPr>
    </w:p>
    <w:p w:rsidR="00006A45" w:rsidRDefault="00006A45">
      <w:pPr>
        <w:spacing w:beforeAutospacing="0" w:afterAutospacing="0"/>
        <w:jc w:val="both"/>
        <w:rPr>
          <w:rFonts w:ascii="Book Antiqua" w:hAnsi="Book Antiqua" w:cs="Arial"/>
        </w:rPr>
      </w:pPr>
    </w:p>
    <w:p w:rsidR="00006A45" w:rsidRDefault="00946120">
      <w:pPr>
        <w:spacing w:beforeAutospacing="0" w:afterAutospacing="0"/>
        <w:jc w:val="center"/>
        <w:rPr>
          <w:rFonts w:ascii="Book Antiqua" w:hAnsi="Book Antiqua" w:cs="Arial"/>
          <w:b/>
        </w:rPr>
      </w:pPr>
      <w:r>
        <w:rPr>
          <w:rFonts w:ascii="Book Antiqua" w:hAnsi="Book Antiqua" w:cs="Arial"/>
          <w:b/>
        </w:rPr>
        <w:t>JOSÉ LUIZ GONÇALVES</w:t>
      </w:r>
    </w:p>
    <w:p w:rsidR="00006A45" w:rsidRDefault="00946120">
      <w:pPr>
        <w:spacing w:beforeAutospacing="0" w:afterAutospacing="0"/>
        <w:jc w:val="center"/>
      </w:pPr>
      <w:r>
        <w:rPr>
          <w:rFonts w:ascii="Book Antiqua" w:hAnsi="Book Antiqua" w:cs="Arial"/>
          <w:b/>
        </w:rPr>
        <w:t>VEREADOR REPUBLICANOS</w:t>
      </w:r>
    </w:p>
    <w:p w:rsidR="00006A45" w:rsidRDefault="00006A45">
      <w:pPr>
        <w:spacing w:beforeAutospacing="0" w:afterAutospacing="0"/>
        <w:ind w:firstLine="1418"/>
        <w:jc w:val="both"/>
      </w:pPr>
    </w:p>
    <w:sectPr w:rsidR="00006A45" w:rsidSect="00006A45">
      <w:headerReference w:type="default" r:id="rId6"/>
      <w:footerReference w:type="default" r:id="rId7"/>
      <w:pgSz w:w="11906" w:h="16838"/>
      <w:pgMar w:top="1417" w:right="849" w:bottom="1417" w:left="1418" w:header="142" w:footer="92"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120" w:rsidRDefault="00946120" w:rsidP="00006A45">
      <w:r>
        <w:separator/>
      </w:r>
    </w:p>
  </w:endnote>
  <w:endnote w:type="continuationSeparator" w:id="0">
    <w:p w:rsidR="00946120" w:rsidRDefault="00946120" w:rsidP="00006A4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747078"/>
      <w:docPartObj>
        <w:docPartGallery w:val="Page Numbers (Bottom of Page)"/>
        <w:docPartUnique/>
      </w:docPartObj>
    </w:sdtPr>
    <w:sdtContent>
      <w:p w:rsidR="00006A45" w:rsidRDefault="00946120">
        <w:pPr>
          <w:pStyle w:val="Footer"/>
          <w:jc w:val="right"/>
        </w:pPr>
        <w:r>
          <w:rPr>
            <w:rFonts w:ascii="Bookman Old Style" w:hAnsi="Bookman Old Style"/>
            <w:sz w:val="20"/>
            <w:szCs w:val="20"/>
          </w:rPr>
          <w:t xml:space="preserve">________________________________________________________________________________________________Página </w:t>
        </w:r>
        <w:r w:rsidR="00006A45">
          <w:rPr>
            <w:rFonts w:ascii="Bookman Old Style" w:hAnsi="Bookman Old Style"/>
            <w:sz w:val="20"/>
            <w:szCs w:val="20"/>
          </w:rPr>
          <w:fldChar w:fldCharType="begin"/>
        </w:r>
        <w:r>
          <w:rPr>
            <w:rFonts w:ascii="Bookman Old Style" w:hAnsi="Bookman Old Style"/>
            <w:sz w:val="20"/>
            <w:szCs w:val="20"/>
          </w:rPr>
          <w:instrText>PAGE</w:instrText>
        </w:r>
        <w:r w:rsidR="00006A45">
          <w:rPr>
            <w:rFonts w:ascii="Bookman Old Style" w:hAnsi="Bookman Old Style"/>
            <w:sz w:val="20"/>
            <w:szCs w:val="20"/>
          </w:rPr>
          <w:fldChar w:fldCharType="separate"/>
        </w:r>
        <w:r w:rsidR="00451FAE">
          <w:rPr>
            <w:rFonts w:ascii="Bookman Old Style" w:hAnsi="Bookman Old Style"/>
            <w:noProof/>
            <w:sz w:val="20"/>
            <w:szCs w:val="20"/>
          </w:rPr>
          <w:t>1</w:t>
        </w:r>
        <w:r w:rsidR="00006A45">
          <w:rPr>
            <w:rFonts w:ascii="Bookman Old Style" w:hAnsi="Bookman Old Style"/>
            <w:sz w:val="20"/>
            <w:szCs w:val="20"/>
          </w:rPr>
          <w:fldChar w:fldCharType="end"/>
        </w:r>
      </w:p>
    </w:sdtContent>
  </w:sdt>
  <w:p w:rsidR="00006A45" w:rsidRDefault="00006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120" w:rsidRDefault="00946120" w:rsidP="00006A45">
      <w:r>
        <w:separator/>
      </w:r>
    </w:p>
  </w:footnote>
  <w:footnote w:type="continuationSeparator" w:id="0">
    <w:p w:rsidR="00946120" w:rsidRDefault="00946120" w:rsidP="00006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45" w:rsidRDefault="00946120">
    <w:pPr>
      <w:spacing w:before="280" w:after="280"/>
      <w:jc w:val="center"/>
    </w:pPr>
    <w:r>
      <w:rPr>
        <w:b/>
        <w:bCs/>
        <w:noProof/>
        <w:sz w:val="23"/>
        <w:szCs w:val="23"/>
        <w:lang w:eastAsia="pt-BR" w:bidi="ar-SA"/>
      </w:rPr>
      <w:drawing>
        <wp:inline distT="0" distB="0" distL="0" distR="0">
          <wp:extent cx="704850" cy="565150"/>
          <wp:effectExtent l="0" t="0" r="0" b="0"/>
          <wp:docPr id="1" name="Imagem 11" descr="http://jpcultura.joaopessoa.pb.gov.br/files/seal/4/file/9182/n_brasao-do-municipio-joao-pessoa-pb-4e5adcbbc4046061268c0c24e22cb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descr="http://jpcultura.joaopessoa.pb.gov.br/files/seal/4/file/9182/n_brasao-do-municipio-joao-pessoa-pb-4e5adcbbc4046061268c0c24e22cbc07.jpg"/>
                  <pic:cNvPicPr>
                    <a:picLocks noChangeAspect="1" noChangeArrowheads="1"/>
                  </pic:cNvPicPr>
                </pic:nvPicPr>
                <pic:blipFill>
                  <a:blip r:embed="rId1"/>
                  <a:stretch>
                    <a:fillRect/>
                  </a:stretch>
                </pic:blipFill>
                <pic:spPr bwMode="auto">
                  <a:xfrm>
                    <a:off x="0" y="0"/>
                    <a:ext cx="704850" cy="565150"/>
                  </a:xfrm>
                  <a:prstGeom prst="rect">
                    <a:avLst/>
                  </a:prstGeom>
                </pic:spPr>
              </pic:pic>
            </a:graphicData>
          </a:graphic>
        </wp:inline>
      </w:drawing>
    </w:r>
  </w:p>
  <w:p w:rsidR="00006A45" w:rsidRDefault="00946120">
    <w:pPr>
      <w:jc w:val="center"/>
      <w:rPr>
        <w:rFonts w:ascii="Book Antiqua" w:hAnsi="Book Antiqua"/>
      </w:rPr>
    </w:pPr>
    <w:r>
      <w:rPr>
        <w:rFonts w:ascii="Book Antiqua" w:hAnsi="Book Antiqua"/>
      </w:rPr>
      <w:t>Estado da Paraíba</w:t>
    </w:r>
  </w:p>
  <w:p w:rsidR="00006A45" w:rsidRDefault="00946120">
    <w:pPr>
      <w:jc w:val="center"/>
      <w:rPr>
        <w:rFonts w:ascii="Book Antiqua" w:hAnsi="Book Antiqua"/>
      </w:rPr>
    </w:pPr>
    <w:r>
      <w:rPr>
        <w:rFonts w:ascii="Book Antiqua" w:hAnsi="Book Antiqua"/>
      </w:rPr>
      <w:t>Município de João Pessoa</w:t>
    </w:r>
  </w:p>
  <w:p w:rsidR="00006A45" w:rsidRDefault="00946120">
    <w:pPr>
      <w:jc w:val="center"/>
      <w:rPr>
        <w:rFonts w:ascii="Book Antiqua" w:hAnsi="Book Antiqua"/>
      </w:rPr>
    </w:pPr>
    <w:r>
      <w:rPr>
        <w:rFonts w:ascii="Book Antiqua" w:hAnsi="Book Antiqua"/>
      </w:rPr>
      <w:t>Câmara Municipal de João Pessoa</w:t>
    </w:r>
  </w:p>
  <w:p w:rsidR="00006A45" w:rsidRDefault="00946120">
    <w:pPr>
      <w:pBdr>
        <w:bottom w:val="single" w:sz="12" w:space="1" w:color="000000"/>
      </w:pBdr>
      <w:jc w:val="center"/>
      <w:rPr>
        <w:rFonts w:ascii="Book Antiqua" w:hAnsi="Book Antiqua"/>
      </w:rPr>
    </w:pPr>
    <w:r>
      <w:rPr>
        <w:rFonts w:ascii="Book Antiqua" w:hAnsi="Book Antiqua"/>
      </w:rPr>
      <w:t xml:space="preserve">Casa Napoleão </w:t>
    </w:r>
    <w:r>
      <w:rPr>
        <w:rFonts w:ascii="Book Antiqua" w:hAnsi="Book Antiqua"/>
      </w:rPr>
      <w:t>Laureano</w:t>
    </w:r>
  </w:p>
  <w:p w:rsidR="00006A45" w:rsidRDefault="00946120">
    <w:pPr>
      <w:pBdr>
        <w:bottom w:val="single" w:sz="12" w:space="1" w:color="000000"/>
      </w:pBdr>
      <w:jc w:val="center"/>
      <w:rPr>
        <w:b/>
        <w:bCs/>
        <w:sz w:val="23"/>
        <w:szCs w:val="23"/>
      </w:rPr>
    </w:pPr>
    <w:r>
      <w:rPr>
        <w:rFonts w:ascii="Book Antiqua" w:hAnsi="Book Antiqua"/>
      </w:rPr>
      <w:t xml:space="preserve">GABINETE DO VEREADOR BISPO JOSÉ LUIZ – REPUBLICANOS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006A45"/>
    <w:rsid w:val="00006A45"/>
    <w:rsid w:val="00451FAE"/>
    <w:rsid w:val="009461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8C"/>
    <w:pPr>
      <w:spacing w:beforeAutospacing="1" w:afterAutospacing="1"/>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qFormat/>
    <w:rsid w:val="00DE29B4"/>
  </w:style>
  <w:style w:type="character" w:customStyle="1" w:styleId="RodapChar">
    <w:name w:val="Rodapé Char"/>
    <w:basedOn w:val="Fontepargpadro"/>
    <w:link w:val="Footer"/>
    <w:uiPriority w:val="99"/>
    <w:qFormat/>
    <w:rsid w:val="00DE29B4"/>
  </w:style>
  <w:style w:type="character" w:customStyle="1" w:styleId="TextodebaloChar">
    <w:name w:val="Texto de balão Char"/>
    <w:basedOn w:val="Fontepargpadro"/>
    <w:link w:val="Textodebalo"/>
    <w:uiPriority w:val="99"/>
    <w:semiHidden/>
    <w:qFormat/>
    <w:rsid w:val="00102736"/>
    <w:rPr>
      <w:rFonts w:ascii="Segoe UI" w:hAnsi="Segoe UI" w:cs="Segoe UI"/>
      <w:sz w:val="18"/>
      <w:szCs w:val="18"/>
    </w:rPr>
  </w:style>
  <w:style w:type="paragraph" w:styleId="Ttulo">
    <w:name w:val="Title"/>
    <w:basedOn w:val="Normal"/>
    <w:next w:val="Corpodetexto"/>
    <w:qFormat/>
    <w:rsid w:val="00006A45"/>
    <w:pPr>
      <w:keepNext/>
      <w:spacing w:before="240" w:after="120"/>
    </w:pPr>
    <w:rPr>
      <w:rFonts w:ascii="Liberation Sans" w:hAnsi="Liberation Sans"/>
      <w:sz w:val="28"/>
      <w:szCs w:val="28"/>
    </w:rPr>
  </w:style>
  <w:style w:type="paragraph" w:styleId="Corpodetexto">
    <w:name w:val="Body Text"/>
    <w:basedOn w:val="Normal"/>
    <w:rsid w:val="00006A45"/>
    <w:pPr>
      <w:spacing w:after="140" w:line="276" w:lineRule="auto"/>
    </w:pPr>
  </w:style>
  <w:style w:type="paragraph" w:styleId="Lista">
    <w:name w:val="List"/>
    <w:basedOn w:val="Corpodetexto"/>
    <w:rsid w:val="00006A45"/>
  </w:style>
  <w:style w:type="paragraph" w:customStyle="1" w:styleId="Caption">
    <w:name w:val="Caption"/>
    <w:basedOn w:val="Normal"/>
    <w:qFormat/>
    <w:rsid w:val="00006A45"/>
    <w:pPr>
      <w:suppressLineNumbers/>
      <w:spacing w:before="120" w:after="120"/>
    </w:pPr>
    <w:rPr>
      <w:i/>
      <w:iCs/>
    </w:rPr>
  </w:style>
  <w:style w:type="paragraph" w:customStyle="1" w:styleId="ndice">
    <w:name w:val="Índice"/>
    <w:basedOn w:val="Normal"/>
    <w:qFormat/>
    <w:rsid w:val="00006A45"/>
    <w:pPr>
      <w:suppressLineNumbers/>
    </w:pPr>
  </w:style>
  <w:style w:type="paragraph" w:customStyle="1" w:styleId="Header">
    <w:name w:val="Header"/>
    <w:basedOn w:val="Normal"/>
    <w:link w:val="CabealhoChar"/>
    <w:uiPriority w:val="99"/>
    <w:unhideWhenUsed/>
    <w:rsid w:val="00DE29B4"/>
    <w:pPr>
      <w:tabs>
        <w:tab w:val="center" w:pos="4252"/>
        <w:tab w:val="right" w:pos="8504"/>
      </w:tabs>
    </w:pPr>
  </w:style>
  <w:style w:type="paragraph" w:customStyle="1" w:styleId="Footer">
    <w:name w:val="Footer"/>
    <w:basedOn w:val="Normal"/>
    <w:link w:val="RodapChar"/>
    <w:uiPriority w:val="99"/>
    <w:unhideWhenUsed/>
    <w:rsid w:val="00DE29B4"/>
    <w:pPr>
      <w:tabs>
        <w:tab w:val="center" w:pos="4252"/>
        <w:tab w:val="right" w:pos="8504"/>
      </w:tabs>
    </w:pPr>
  </w:style>
  <w:style w:type="paragraph" w:customStyle="1" w:styleId="Default">
    <w:name w:val="Default"/>
    <w:qFormat/>
    <w:rsid w:val="00DE29B4"/>
    <w:rPr>
      <w:rFonts w:ascii="Arial" w:hAnsi="Arial" w:cs="Arial"/>
      <w:color w:val="000000"/>
    </w:rPr>
  </w:style>
  <w:style w:type="paragraph" w:styleId="Textodebalo">
    <w:name w:val="Balloon Text"/>
    <w:basedOn w:val="Normal"/>
    <w:link w:val="TextodebaloChar"/>
    <w:uiPriority w:val="99"/>
    <w:semiHidden/>
    <w:unhideWhenUsed/>
    <w:qFormat/>
    <w:rsid w:val="001027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4609</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Dell</cp:lastModifiedBy>
  <cp:revision>2</cp:revision>
  <cp:lastPrinted>2021-08-16T11:35:00Z</cp:lastPrinted>
  <dcterms:created xsi:type="dcterms:W3CDTF">2021-08-23T18:28:00Z</dcterms:created>
  <dcterms:modified xsi:type="dcterms:W3CDTF">2021-08-23T18:28:00Z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